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A3" w:rsidRPr="00B07093" w:rsidRDefault="009E76A3" w:rsidP="009E76A3">
      <w:pPr>
        <w:jc w:val="center"/>
        <w:outlineLvl w:val="0"/>
        <w:rPr>
          <w:b/>
          <w:szCs w:val="28"/>
        </w:rPr>
      </w:pPr>
      <w:r w:rsidRPr="00B07093">
        <w:rPr>
          <w:b/>
          <w:szCs w:val="28"/>
        </w:rPr>
        <w:t>ДОПОЛНИТЕЛЬНЫЕ ВЫБОРЫ ДЕПУТАТА ЗАКОНОДАТЕЛЬНОЙ ДУМЫ ТОМСКОЙ ОБЛАСТИ ШЕСТОГО СОЗЫВА</w:t>
      </w:r>
    </w:p>
    <w:p w:rsidR="009E76A3" w:rsidRPr="00B07093" w:rsidRDefault="009E76A3" w:rsidP="009E76A3">
      <w:pPr>
        <w:jc w:val="center"/>
        <w:outlineLvl w:val="0"/>
        <w:rPr>
          <w:b/>
          <w:szCs w:val="28"/>
        </w:rPr>
      </w:pPr>
      <w:r w:rsidRPr="00B07093">
        <w:rPr>
          <w:b/>
          <w:szCs w:val="28"/>
        </w:rPr>
        <w:t>ОКРУЖНАЯ ИЗБИРАТЕЛЬНАЯ КОМИССИЯ ПО КЕТСКОМУ ОДНОМАНДАТНОМУ ИЗБИРАТЕЛЬНОМУ ОКРУГУ №20</w:t>
      </w:r>
    </w:p>
    <w:p w:rsidR="009E76A3" w:rsidRDefault="009E76A3" w:rsidP="009E76A3">
      <w:pPr>
        <w:spacing w:line="480" w:lineRule="auto"/>
        <w:jc w:val="center"/>
        <w:rPr>
          <w:b/>
          <w:spacing w:val="20"/>
          <w:szCs w:val="28"/>
        </w:rPr>
      </w:pPr>
      <w:r>
        <w:rPr>
          <w:b/>
          <w:spacing w:val="20"/>
          <w:szCs w:val="28"/>
        </w:rPr>
        <w:t>РЕШЕНИЕ</w:t>
      </w:r>
    </w:p>
    <w:tbl>
      <w:tblPr>
        <w:tblW w:w="0" w:type="auto"/>
        <w:tblLook w:val="04A0"/>
      </w:tblPr>
      <w:tblGrid>
        <w:gridCol w:w="3175"/>
        <w:gridCol w:w="3219"/>
        <w:gridCol w:w="3177"/>
      </w:tblGrid>
      <w:tr w:rsidR="009E76A3" w:rsidTr="0000155E">
        <w:tc>
          <w:tcPr>
            <w:tcW w:w="3175" w:type="dxa"/>
            <w:hideMark/>
          </w:tcPr>
          <w:p w:rsidR="009E76A3" w:rsidRDefault="009E76A3" w:rsidP="0000155E">
            <w:pPr>
              <w:rPr>
                <w:bCs/>
                <w:sz w:val="22"/>
                <w:szCs w:val="24"/>
              </w:rPr>
            </w:pPr>
            <w:r>
              <w:rPr>
                <w:bCs/>
                <w:sz w:val="22"/>
              </w:rPr>
              <w:t>14 августа 2020  г.</w:t>
            </w:r>
          </w:p>
        </w:tc>
        <w:tc>
          <w:tcPr>
            <w:tcW w:w="3219" w:type="dxa"/>
            <w:hideMark/>
          </w:tcPr>
          <w:p w:rsidR="009E76A3" w:rsidRDefault="009E76A3" w:rsidP="0000155E">
            <w:pPr>
              <w:jc w:val="center"/>
              <w:rPr>
                <w:bCs/>
                <w:sz w:val="22"/>
              </w:rPr>
            </w:pPr>
            <w:r>
              <w:rPr>
                <w:bCs/>
                <w:sz w:val="22"/>
              </w:rPr>
              <w:t>р.п. Белый Яр</w:t>
            </w:r>
          </w:p>
          <w:p w:rsidR="009E76A3" w:rsidRDefault="009E76A3" w:rsidP="0000155E">
            <w:pPr>
              <w:jc w:val="center"/>
              <w:rPr>
                <w:bCs/>
                <w:sz w:val="22"/>
              </w:rPr>
            </w:pPr>
            <w:proofErr w:type="spellStart"/>
            <w:r>
              <w:rPr>
                <w:bCs/>
                <w:sz w:val="22"/>
              </w:rPr>
              <w:t>Верхнекетского</w:t>
            </w:r>
            <w:proofErr w:type="spellEnd"/>
            <w:r>
              <w:rPr>
                <w:bCs/>
                <w:sz w:val="22"/>
              </w:rPr>
              <w:t xml:space="preserve"> района</w:t>
            </w:r>
          </w:p>
          <w:p w:rsidR="009E76A3" w:rsidRDefault="009E76A3" w:rsidP="0000155E">
            <w:pPr>
              <w:jc w:val="center"/>
              <w:rPr>
                <w:bCs/>
                <w:sz w:val="22"/>
              </w:rPr>
            </w:pPr>
            <w:r>
              <w:rPr>
                <w:bCs/>
                <w:sz w:val="22"/>
              </w:rPr>
              <w:t>Томской области</w:t>
            </w:r>
          </w:p>
        </w:tc>
        <w:tc>
          <w:tcPr>
            <w:tcW w:w="3177" w:type="dxa"/>
            <w:hideMark/>
          </w:tcPr>
          <w:p w:rsidR="009E76A3" w:rsidRDefault="009E76A3" w:rsidP="0000155E">
            <w:pPr>
              <w:jc w:val="right"/>
              <w:rPr>
                <w:bCs/>
                <w:sz w:val="22"/>
              </w:rPr>
            </w:pPr>
            <w:r>
              <w:rPr>
                <w:bCs/>
                <w:sz w:val="22"/>
              </w:rPr>
              <w:t>№ 08/24</w:t>
            </w:r>
          </w:p>
        </w:tc>
      </w:tr>
    </w:tbl>
    <w:p w:rsidR="009E76A3" w:rsidRDefault="009E76A3" w:rsidP="009E76A3">
      <w:pPr>
        <w:rPr>
          <w:bCs/>
        </w:rPr>
      </w:pPr>
    </w:p>
    <w:tbl>
      <w:tblPr>
        <w:tblW w:w="0" w:type="auto"/>
        <w:tblLook w:val="04A0"/>
      </w:tblPr>
      <w:tblGrid>
        <w:gridCol w:w="9571"/>
      </w:tblGrid>
      <w:tr w:rsidR="009E76A3" w:rsidTr="0000155E">
        <w:tc>
          <w:tcPr>
            <w:tcW w:w="9854" w:type="dxa"/>
          </w:tcPr>
          <w:p w:rsidR="009E76A3" w:rsidRDefault="009E76A3" w:rsidP="0000155E">
            <w:pPr>
              <w:jc w:val="center"/>
              <w:rPr>
                <w:b/>
              </w:rPr>
            </w:pPr>
            <w:r>
              <w:rPr>
                <w:b/>
              </w:rPr>
              <w:t>О порядке приема, учета, анализа, обработки и хранения в окружной избирательной комиссии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Законодательной Думы Томской области  шестого созыва</w:t>
            </w:r>
          </w:p>
          <w:p w:rsidR="009E76A3" w:rsidRDefault="009E76A3" w:rsidP="0000155E">
            <w:pPr>
              <w:pStyle w:val="1"/>
              <w:rPr>
                <w:b/>
                <w:sz w:val="28"/>
              </w:rPr>
            </w:pPr>
          </w:p>
        </w:tc>
      </w:tr>
    </w:tbl>
    <w:p w:rsidR="009E76A3" w:rsidRDefault="009E76A3" w:rsidP="009E76A3">
      <w:pPr>
        <w:jc w:val="center"/>
      </w:pPr>
    </w:p>
    <w:p w:rsidR="009E76A3" w:rsidRDefault="009E76A3" w:rsidP="009E76A3">
      <w:pPr>
        <w:spacing w:line="360" w:lineRule="auto"/>
        <w:ind w:firstLine="540"/>
        <w:jc w:val="both"/>
        <w:rPr>
          <w:szCs w:val="28"/>
        </w:rPr>
      </w:pPr>
      <w:r>
        <w:rPr>
          <w:szCs w:val="28"/>
        </w:rPr>
        <w:t xml:space="preserve">         В соответствии с пунктом 3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20 Закона Томской области «О выборах депутатов Законодательной Думы Томской области»</w:t>
      </w:r>
    </w:p>
    <w:p w:rsidR="009E76A3" w:rsidRDefault="009E76A3" w:rsidP="009E76A3">
      <w:pPr>
        <w:jc w:val="center"/>
        <w:rPr>
          <w:b/>
          <w:szCs w:val="28"/>
        </w:rPr>
      </w:pPr>
      <w:r>
        <w:rPr>
          <w:b/>
          <w:szCs w:val="28"/>
        </w:rPr>
        <w:t xml:space="preserve">Окружная избирательная комиссия по </w:t>
      </w:r>
      <w:proofErr w:type="spellStart"/>
      <w:r>
        <w:rPr>
          <w:b/>
          <w:szCs w:val="28"/>
        </w:rPr>
        <w:t>Кетскому</w:t>
      </w:r>
      <w:proofErr w:type="spellEnd"/>
      <w:r>
        <w:rPr>
          <w:b/>
          <w:szCs w:val="28"/>
        </w:rPr>
        <w:t xml:space="preserve"> одномандатному избирательному округу №20  решила:</w:t>
      </w:r>
    </w:p>
    <w:p w:rsidR="009E76A3" w:rsidRDefault="009E76A3" w:rsidP="009E76A3">
      <w:pPr>
        <w:pStyle w:val="2"/>
        <w:spacing w:after="0" w:line="360" w:lineRule="auto"/>
        <w:ind w:left="0" w:firstLine="539"/>
        <w:jc w:val="both"/>
        <w:rPr>
          <w:sz w:val="24"/>
          <w:szCs w:val="24"/>
        </w:rPr>
      </w:pPr>
    </w:p>
    <w:p w:rsidR="009E76A3" w:rsidRDefault="009E76A3" w:rsidP="009E76A3">
      <w:pPr>
        <w:pStyle w:val="2"/>
        <w:spacing w:after="0" w:line="360" w:lineRule="auto"/>
        <w:ind w:left="0" w:firstLine="539"/>
        <w:jc w:val="both"/>
        <w:rPr>
          <w:sz w:val="28"/>
          <w:szCs w:val="28"/>
        </w:rPr>
      </w:pPr>
      <w:r>
        <w:rPr>
          <w:sz w:val="24"/>
          <w:szCs w:val="24"/>
        </w:rPr>
        <w:t>1</w:t>
      </w:r>
      <w:r>
        <w:rPr>
          <w:sz w:val="28"/>
          <w:szCs w:val="28"/>
        </w:rPr>
        <w:t>. Утвердить порядок приема, учета, анализа, обработки и хранения в окружной избирательной комиссии предвыборных агитационных материалов и представляемых одновременно с ними документов в период избирательной кампаний по дополнительным выборам депутата Законодательной Думы Томской области  шестого созыва (прилагается).</w:t>
      </w:r>
    </w:p>
    <w:p w:rsidR="009E76A3" w:rsidRDefault="009E76A3" w:rsidP="009E76A3">
      <w:pPr>
        <w:spacing w:line="360" w:lineRule="auto"/>
        <w:ind w:firstLine="540"/>
        <w:jc w:val="both"/>
        <w:rPr>
          <w:szCs w:val="28"/>
        </w:rPr>
      </w:pPr>
      <w:r>
        <w:rPr>
          <w:szCs w:val="28"/>
        </w:rPr>
        <w:t xml:space="preserve">2. Определить лицо, ответственное за ввод информации в задачу «Агитация» ГАС «Выборы» </w:t>
      </w:r>
      <w:proofErr w:type="spellStart"/>
      <w:r>
        <w:rPr>
          <w:szCs w:val="28"/>
        </w:rPr>
        <w:t>Молиборского</w:t>
      </w:r>
      <w:proofErr w:type="spellEnd"/>
      <w:r>
        <w:rPr>
          <w:szCs w:val="28"/>
        </w:rPr>
        <w:t xml:space="preserve"> Валерия Николаевича  - системного администратора КСА ТИК ГАС «Выборы».</w:t>
      </w:r>
    </w:p>
    <w:p w:rsidR="009E76A3" w:rsidRDefault="009E76A3" w:rsidP="009E76A3">
      <w:pPr>
        <w:spacing w:line="360" w:lineRule="auto"/>
        <w:ind w:firstLine="539"/>
        <w:jc w:val="both"/>
        <w:rPr>
          <w:szCs w:val="28"/>
        </w:rPr>
      </w:pPr>
      <w:r>
        <w:rPr>
          <w:szCs w:val="28"/>
        </w:rPr>
        <w:t xml:space="preserve">3. Определить членов окружной комиссии, ответственных за прием, учет, анализ, обработку и хранение предвыборных агитационных материалов и представляемых одновременно с ними документов от кандидатов в </w:t>
      </w:r>
      <w:r>
        <w:rPr>
          <w:szCs w:val="28"/>
        </w:rPr>
        <w:lastRenderedPageBreak/>
        <w:t xml:space="preserve">депутаты Законодательной Думы Томской области шестого созыва Якубова Виталия Викторовича, </w:t>
      </w:r>
      <w:proofErr w:type="spellStart"/>
      <w:r>
        <w:rPr>
          <w:szCs w:val="28"/>
        </w:rPr>
        <w:t>Колеватову</w:t>
      </w:r>
      <w:proofErr w:type="spellEnd"/>
      <w:r>
        <w:rPr>
          <w:szCs w:val="28"/>
        </w:rPr>
        <w:t xml:space="preserve"> Ангелину Александровну.</w:t>
      </w:r>
    </w:p>
    <w:p w:rsidR="009E76A3" w:rsidRDefault="009E76A3" w:rsidP="009E76A3">
      <w:pPr>
        <w:spacing w:line="360" w:lineRule="auto"/>
        <w:ind w:firstLine="540"/>
        <w:jc w:val="both"/>
        <w:rPr>
          <w:sz w:val="18"/>
          <w:szCs w:val="18"/>
        </w:rPr>
      </w:pPr>
      <w:r>
        <w:rPr>
          <w:szCs w:val="28"/>
        </w:rPr>
        <w:t xml:space="preserve">                                                                                  </w:t>
      </w:r>
    </w:p>
    <w:p w:rsidR="009E76A3" w:rsidRDefault="009E76A3" w:rsidP="009E76A3">
      <w:pPr>
        <w:keepNext/>
        <w:jc w:val="both"/>
        <w:outlineLvl w:val="0"/>
        <w:rPr>
          <w:szCs w:val="28"/>
        </w:rPr>
      </w:pPr>
      <w:r>
        <w:rPr>
          <w:szCs w:val="28"/>
        </w:rPr>
        <w:t xml:space="preserve">Председатель окружной </w:t>
      </w:r>
    </w:p>
    <w:p w:rsidR="009E76A3" w:rsidRDefault="009E76A3" w:rsidP="009E76A3">
      <w:pPr>
        <w:keepNext/>
        <w:jc w:val="both"/>
        <w:outlineLvl w:val="0"/>
        <w:rPr>
          <w:szCs w:val="28"/>
        </w:rPr>
      </w:pPr>
      <w:r>
        <w:rPr>
          <w:szCs w:val="28"/>
        </w:rPr>
        <w:t xml:space="preserve">избирательной комиссии                                                В.Н. </w:t>
      </w:r>
      <w:proofErr w:type="spellStart"/>
      <w:r>
        <w:rPr>
          <w:szCs w:val="28"/>
        </w:rPr>
        <w:t>Молиборский</w:t>
      </w:r>
      <w:proofErr w:type="spellEnd"/>
    </w:p>
    <w:p w:rsidR="009E76A3" w:rsidRDefault="009E76A3" w:rsidP="009E76A3">
      <w:pPr>
        <w:keepNext/>
        <w:jc w:val="both"/>
        <w:outlineLvl w:val="0"/>
        <w:rPr>
          <w:szCs w:val="28"/>
        </w:rPr>
      </w:pPr>
      <w:r>
        <w:rPr>
          <w:szCs w:val="28"/>
        </w:rPr>
        <w:tab/>
      </w:r>
      <w:r>
        <w:rPr>
          <w:szCs w:val="28"/>
        </w:rPr>
        <w:tab/>
      </w:r>
    </w:p>
    <w:p w:rsidR="009E76A3" w:rsidRDefault="009E76A3" w:rsidP="009E76A3">
      <w:pPr>
        <w:keepNext/>
        <w:jc w:val="both"/>
        <w:outlineLvl w:val="0"/>
        <w:rPr>
          <w:szCs w:val="28"/>
        </w:rPr>
      </w:pPr>
      <w:r>
        <w:rPr>
          <w:szCs w:val="28"/>
        </w:rPr>
        <w:t xml:space="preserve">Секретарь окружной </w:t>
      </w:r>
    </w:p>
    <w:p w:rsidR="009E76A3" w:rsidRDefault="009E76A3" w:rsidP="009E76A3">
      <w:pPr>
        <w:keepNext/>
        <w:jc w:val="both"/>
        <w:outlineLvl w:val="0"/>
        <w:rPr>
          <w:szCs w:val="28"/>
        </w:rPr>
      </w:pPr>
      <w:r>
        <w:rPr>
          <w:szCs w:val="28"/>
        </w:rPr>
        <w:t xml:space="preserve">избирательной комиссии                                                Т. Л. </w:t>
      </w:r>
      <w:proofErr w:type="spellStart"/>
      <w:r>
        <w:rPr>
          <w:szCs w:val="28"/>
        </w:rPr>
        <w:t>Генералова</w:t>
      </w:r>
      <w:proofErr w:type="spellEnd"/>
    </w:p>
    <w:p w:rsidR="009E76A3" w:rsidRDefault="009E76A3" w:rsidP="009E76A3">
      <w:pPr>
        <w:keepNext/>
        <w:jc w:val="both"/>
        <w:outlineLvl w:val="0"/>
        <w:rPr>
          <w:szCs w:val="28"/>
        </w:rPr>
      </w:pPr>
    </w:p>
    <w:p w:rsidR="009E76A3" w:rsidRDefault="009E76A3" w:rsidP="009E76A3">
      <w:r>
        <w:br w:type="page"/>
      </w:r>
    </w:p>
    <w:tbl>
      <w:tblPr>
        <w:tblW w:w="0" w:type="auto"/>
        <w:tblLook w:val="0000"/>
      </w:tblPr>
      <w:tblGrid>
        <w:gridCol w:w="4890"/>
        <w:gridCol w:w="4607"/>
      </w:tblGrid>
      <w:tr w:rsidR="009E76A3" w:rsidTr="0000155E">
        <w:tc>
          <w:tcPr>
            <w:tcW w:w="4890" w:type="dxa"/>
            <w:tcBorders>
              <w:top w:val="nil"/>
              <w:left w:val="nil"/>
              <w:bottom w:val="nil"/>
              <w:right w:val="nil"/>
            </w:tcBorders>
          </w:tcPr>
          <w:p w:rsidR="009E76A3" w:rsidRPr="00DC66DC" w:rsidRDefault="009E76A3" w:rsidP="0000155E">
            <w:pPr>
              <w:jc w:val="center"/>
              <w:rPr>
                <w:szCs w:val="28"/>
              </w:rPr>
            </w:pPr>
          </w:p>
          <w:p w:rsidR="009E76A3" w:rsidRPr="00DC66DC" w:rsidRDefault="009E76A3" w:rsidP="0000155E">
            <w:pPr>
              <w:jc w:val="center"/>
              <w:rPr>
                <w:szCs w:val="28"/>
              </w:rPr>
            </w:pPr>
          </w:p>
          <w:p w:rsidR="009E76A3" w:rsidRPr="00DC66DC" w:rsidRDefault="009E76A3" w:rsidP="0000155E">
            <w:pPr>
              <w:jc w:val="center"/>
              <w:rPr>
                <w:szCs w:val="28"/>
              </w:rPr>
            </w:pPr>
          </w:p>
          <w:p w:rsidR="009E76A3" w:rsidRPr="00DC66DC" w:rsidRDefault="009E76A3" w:rsidP="0000155E">
            <w:pPr>
              <w:jc w:val="center"/>
              <w:rPr>
                <w:szCs w:val="28"/>
              </w:rPr>
            </w:pPr>
            <w:r w:rsidRPr="00DC66DC">
              <w:rPr>
                <w:szCs w:val="28"/>
              </w:rPr>
              <w:tab/>
            </w:r>
          </w:p>
        </w:tc>
        <w:tc>
          <w:tcPr>
            <w:tcW w:w="4607" w:type="dxa"/>
            <w:tcBorders>
              <w:top w:val="nil"/>
              <w:left w:val="nil"/>
              <w:bottom w:val="nil"/>
              <w:right w:val="nil"/>
            </w:tcBorders>
          </w:tcPr>
          <w:p w:rsidR="009E76A3" w:rsidRPr="006A2760" w:rsidRDefault="009E76A3" w:rsidP="0000155E">
            <w:pPr>
              <w:jc w:val="center"/>
              <w:rPr>
                <w:sz w:val="22"/>
                <w:szCs w:val="22"/>
              </w:rPr>
            </w:pPr>
            <w:r w:rsidRPr="006A2760">
              <w:rPr>
                <w:sz w:val="22"/>
                <w:szCs w:val="22"/>
              </w:rPr>
              <w:t>УТВЕРЖДЕН</w:t>
            </w:r>
          </w:p>
          <w:p w:rsidR="009E76A3" w:rsidRPr="00DC66DC" w:rsidRDefault="009E76A3" w:rsidP="0000155E">
            <w:pPr>
              <w:jc w:val="center"/>
              <w:rPr>
                <w:szCs w:val="28"/>
              </w:rPr>
            </w:pPr>
            <w:r w:rsidRPr="006A2760">
              <w:rPr>
                <w:sz w:val="22"/>
                <w:szCs w:val="22"/>
              </w:rPr>
              <w:t xml:space="preserve">решением окружной избирательной комиссии </w:t>
            </w:r>
            <w:r>
              <w:rPr>
                <w:sz w:val="22"/>
                <w:szCs w:val="22"/>
              </w:rPr>
              <w:t>от 14.08.2020</w:t>
            </w:r>
            <w:r w:rsidRPr="006A2760">
              <w:rPr>
                <w:sz w:val="22"/>
                <w:szCs w:val="22"/>
              </w:rPr>
              <w:t xml:space="preserve"> г. №</w:t>
            </w:r>
            <w:r w:rsidRPr="00DC66DC">
              <w:rPr>
                <w:sz w:val="22"/>
                <w:szCs w:val="22"/>
              </w:rPr>
              <w:t xml:space="preserve"> </w:t>
            </w:r>
            <w:r>
              <w:rPr>
                <w:sz w:val="22"/>
                <w:szCs w:val="22"/>
              </w:rPr>
              <w:t>08/24</w:t>
            </w:r>
          </w:p>
        </w:tc>
      </w:tr>
    </w:tbl>
    <w:p w:rsidR="009E76A3" w:rsidRDefault="009E76A3" w:rsidP="009E76A3">
      <w:pPr>
        <w:jc w:val="both"/>
      </w:pPr>
    </w:p>
    <w:p w:rsidR="009E76A3" w:rsidRDefault="009E76A3" w:rsidP="009E76A3">
      <w:pPr>
        <w:pStyle w:val="14"/>
        <w:keepNext/>
        <w:keepLines/>
        <w:suppressAutoHyphens/>
        <w:rPr>
          <w:sz w:val="24"/>
          <w:szCs w:val="24"/>
        </w:rPr>
      </w:pPr>
      <w:r w:rsidRPr="00F33ED4">
        <w:rPr>
          <w:sz w:val="24"/>
          <w:szCs w:val="24"/>
        </w:rPr>
        <w:t>Порядок</w:t>
      </w:r>
      <w:r>
        <w:rPr>
          <w:sz w:val="24"/>
          <w:szCs w:val="24"/>
        </w:rPr>
        <w:t xml:space="preserve"> </w:t>
      </w:r>
      <w:r w:rsidRPr="00F33ED4">
        <w:rPr>
          <w:sz w:val="24"/>
          <w:szCs w:val="24"/>
        </w:rPr>
        <w:t xml:space="preserve">приема, учета, анализа, обработки и хранения </w:t>
      </w:r>
    </w:p>
    <w:p w:rsidR="009E76A3" w:rsidRDefault="009E76A3" w:rsidP="009E76A3">
      <w:pPr>
        <w:pStyle w:val="14"/>
        <w:keepNext/>
        <w:keepLines/>
        <w:suppressAutoHyphens/>
        <w:rPr>
          <w:sz w:val="24"/>
          <w:szCs w:val="24"/>
        </w:rPr>
      </w:pPr>
      <w:r w:rsidRPr="00F33ED4">
        <w:rPr>
          <w:sz w:val="24"/>
          <w:szCs w:val="24"/>
        </w:rPr>
        <w:t xml:space="preserve">в окружной избирательной комиссии предвыборных агитационных материалов </w:t>
      </w:r>
    </w:p>
    <w:p w:rsidR="009E76A3" w:rsidRDefault="009E76A3" w:rsidP="009E76A3">
      <w:pPr>
        <w:pStyle w:val="14"/>
        <w:keepNext/>
        <w:keepLines/>
        <w:suppressAutoHyphens/>
        <w:rPr>
          <w:sz w:val="24"/>
          <w:szCs w:val="24"/>
        </w:rPr>
      </w:pPr>
      <w:r w:rsidRPr="00F33ED4">
        <w:rPr>
          <w:sz w:val="24"/>
          <w:szCs w:val="24"/>
        </w:rPr>
        <w:t xml:space="preserve">и представляемых одновременно с ними документов </w:t>
      </w:r>
    </w:p>
    <w:p w:rsidR="009E76A3" w:rsidRDefault="009E76A3" w:rsidP="009E76A3">
      <w:pPr>
        <w:pStyle w:val="14"/>
        <w:keepNext/>
        <w:keepLines/>
        <w:suppressAutoHyphens/>
        <w:rPr>
          <w:sz w:val="24"/>
          <w:szCs w:val="24"/>
        </w:rPr>
      </w:pPr>
      <w:r w:rsidRPr="00F33ED4">
        <w:rPr>
          <w:sz w:val="24"/>
          <w:szCs w:val="24"/>
        </w:rPr>
        <w:t xml:space="preserve">в период </w:t>
      </w:r>
      <w:proofErr w:type="gramStart"/>
      <w:r w:rsidRPr="00F33ED4">
        <w:rPr>
          <w:sz w:val="24"/>
          <w:szCs w:val="24"/>
        </w:rPr>
        <w:t>избирательной</w:t>
      </w:r>
      <w:proofErr w:type="gramEnd"/>
      <w:r w:rsidRPr="00F33ED4">
        <w:rPr>
          <w:sz w:val="24"/>
          <w:szCs w:val="24"/>
        </w:rPr>
        <w:t xml:space="preserve"> кампаний по </w:t>
      </w:r>
      <w:r>
        <w:rPr>
          <w:sz w:val="24"/>
          <w:szCs w:val="24"/>
        </w:rPr>
        <w:t xml:space="preserve">дополнительным </w:t>
      </w:r>
      <w:r w:rsidRPr="00F33ED4">
        <w:rPr>
          <w:sz w:val="24"/>
          <w:szCs w:val="24"/>
        </w:rPr>
        <w:t>выборам депутат</w:t>
      </w:r>
      <w:r>
        <w:rPr>
          <w:sz w:val="24"/>
          <w:szCs w:val="24"/>
        </w:rPr>
        <w:t>а</w:t>
      </w:r>
      <w:r w:rsidRPr="00F33ED4">
        <w:rPr>
          <w:sz w:val="24"/>
          <w:szCs w:val="24"/>
        </w:rPr>
        <w:t xml:space="preserve"> </w:t>
      </w:r>
    </w:p>
    <w:p w:rsidR="009E76A3" w:rsidRDefault="009E76A3" w:rsidP="009E76A3">
      <w:pPr>
        <w:pStyle w:val="14"/>
        <w:keepNext/>
        <w:keepLines/>
        <w:suppressAutoHyphens/>
      </w:pPr>
      <w:r w:rsidRPr="00F33ED4">
        <w:rPr>
          <w:sz w:val="24"/>
          <w:szCs w:val="24"/>
        </w:rPr>
        <w:t>Законодательной Думы Томской области  шестого созыва</w:t>
      </w:r>
    </w:p>
    <w:p w:rsidR="009E76A3" w:rsidRDefault="009E76A3" w:rsidP="009E76A3">
      <w:pPr>
        <w:pStyle w:val="14"/>
        <w:keepNext/>
        <w:keepLines/>
        <w:suppressAutoHyphens/>
        <w:spacing w:after="240"/>
        <w:rPr>
          <w:sz w:val="24"/>
          <w:szCs w:val="24"/>
        </w:rPr>
      </w:pPr>
    </w:p>
    <w:p w:rsidR="009E76A3" w:rsidRPr="006A2760" w:rsidRDefault="009E76A3" w:rsidP="009E76A3">
      <w:pPr>
        <w:pStyle w:val="14"/>
        <w:keepNext/>
        <w:keepLines/>
        <w:suppressAutoHyphens/>
        <w:spacing w:after="240"/>
        <w:rPr>
          <w:bCs/>
          <w:kern w:val="28"/>
          <w:sz w:val="24"/>
          <w:szCs w:val="24"/>
        </w:rPr>
      </w:pPr>
      <w:r w:rsidRPr="006A2760">
        <w:rPr>
          <w:sz w:val="24"/>
          <w:szCs w:val="24"/>
        </w:rPr>
        <w:t>1. Общие положения</w:t>
      </w:r>
    </w:p>
    <w:p w:rsidR="009E76A3" w:rsidRPr="006A2760" w:rsidRDefault="009E76A3" w:rsidP="009E76A3">
      <w:pPr>
        <w:pStyle w:val="1"/>
        <w:spacing w:line="360" w:lineRule="auto"/>
        <w:ind w:right="-5" w:firstLine="539"/>
        <w:jc w:val="both"/>
        <w:rPr>
          <w:i w:val="0"/>
          <w:sz w:val="24"/>
        </w:rPr>
      </w:pPr>
      <w:r w:rsidRPr="006A2760">
        <w:rPr>
          <w:i w:val="0"/>
          <w:sz w:val="24"/>
        </w:rPr>
        <w:t>1.1. Прием предвыборных агитационных материалов и представляемых одновременно с ними документов от кандидатов в депутаты Законодательной Думы Томской области шестого созыва организуют в окружной избирательной комиссии члены комиссии с правом решающего голоса, определенные настоящим решением (далее – члены  комиссии).</w:t>
      </w:r>
      <w:r w:rsidRPr="006A2760">
        <w:rPr>
          <w:i w:val="0"/>
          <w:vanish/>
          <w:sz w:val="24"/>
        </w:rPr>
        <w:t xml:space="preserve"> определныый настоящим релением (далее - член его голоса)збирательному округу № 1</w:t>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r w:rsidRPr="006A2760">
        <w:rPr>
          <w:i w:val="0"/>
          <w:vanish/>
          <w:sz w:val="24"/>
        </w:rPr>
        <w:pgNum/>
      </w:r>
    </w:p>
    <w:p w:rsidR="009E76A3" w:rsidRPr="006A2760" w:rsidRDefault="009E76A3" w:rsidP="009E76A3">
      <w:pPr>
        <w:pStyle w:val="2"/>
        <w:suppressAutoHyphens/>
        <w:spacing w:after="0" w:line="360" w:lineRule="auto"/>
        <w:ind w:left="0" w:right="-5" w:firstLine="539"/>
        <w:jc w:val="both"/>
        <w:rPr>
          <w:sz w:val="24"/>
          <w:szCs w:val="24"/>
        </w:rPr>
      </w:pPr>
      <w:r w:rsidRPr="006A2760">
        <w:rPr>
          <w:sz w:val="24"/>
          <w:szCs w:val="24"/>
        </w:rPr>
        <w:t>1.2. </w:t>
      </w:r>
      <w:proofErr w:type="gramStart"/>
      <w:r w:rsidRPr="006A2760">
        <w:rPr>
          <w:sz w:val="24"/>
          <w:szCs w:val="24"/>
        </w:rPr>
        <w:t>Прием членами комиссии экземпляров, выпущенных кандидатами в депутаты Законодательной Думы Томской области шестого созыва, печатных агитационных материалов или их копии, экземпляров аудиовизуальных агитационных материалов, фотографии или экземпляров иных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w:t>
      </w:r>
      <w:proofErr w:type="gramEnd"/>
      <w:r w:rsidRPr="006A2760">
        <w:rPr>
          <w:sz w:val="24"/>
          <w:szCs w:val="24"/>
        </w:rPr>
        <w:t xml:space="preserve"> на участие в референдуме граждан Российской Федерации» (далее – Федеральный закон) документов производится по рабочим дням с 9 до 18 часов (в пятницу – до 17 часов). Предвыборные агитационные материалы могут быть также представлены в избирательную комиссию доверенным лицом, либо уполномоченным представителем, в том числе уполномоченным представителем по финансовым вопросам кандидата (далее – уполномоченных лиц).</w:t>
      </w:r>
    </w:p>
    <w:p w:rsidR="009E76A3" w:rsidRPr="00794CA6" w:rsidRDefault="009E76A3" w:rsidP="009E76A3">
      <w:pPr>
        <w:spacing w:line="360" w:lineRule="auto"/>
        <w:ind w:firstLine="720"/>
        <w:jc w:val="both"/>
        <w:rPr>
          <w:sz w:val="24"/>
          <w:szCs w:val="24"/>
        </w:rPr>
      </w:pPr>
      <w:r w:rsidRPr="00794CA6">
        <w:rPr>
          <w:sz w:val="24"/>
          <w:szCs w:val="24"/>
        </w:rPr>
        <w:t xml:space="preserve">1.3. Принятые членами комиссии экземпляры предвыборных агитационных материалов и представляемых одновременно с ними документов подлежат регистрации в порядке, определяемом инструкцией по делопроизводству в окружной избирательной комиссии. </w:t>
      </w:r>
    </w:p>
    <w:p w:rsidR="009E76A3" w:rsidRPr="00794CA6" w:rsidRDefault="009E76A3" w:rsidP="009E76A3">
      <w:pPr>
        <w:spacing w:line="360" w:lineRule="auto"/>
        <w:ind w:firstLine="720"/>
        <w:jc w:val="both"/>
        <w:rPr>
          <w:sz w:val="24"/>
          <w:szCs w:val="24"/>
        </w:rPr>
      </w:pPr>
      <w:r w:rsidRPr="00794CA6">
        <w:rPr>
          <w:sz w:val="24"/>
          <w:szCs w:val="24"/>
        </w:rPr>
        <w:t xml:space="preserve">1.4. Направленные в окружную избирательную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окружную избирательную комиссию, регистрируются в </w:t>
      </w:r>
      <w:r w:rsidRPr="00794CA6">
        <w:rPr>
          <w:sz w:val="24"/>
          <w:szCs w:val="24"/>
        </w:rPr>
        <w:lastRenderedPageBreak/>
        <w:t>соответствии с порядком, определенным инструкцией по делопроизводству в окружной избирательной комиссии.</w:t>
      </w:r>
    </w:p>
    <w:p w:rsidR="009E76A3" w:rsidRPr="006A2760" w:rsidRDefault="009E76A3" w:rsidP="009E76A3">
      <w:pPr>
        <w:pStyle w:val="2"/>
        <w:suppressAutoHyphens/>
        <w:spacing w:after="0" w:line="360" w:lineRule="auto"/>
        <w:ind w:left="0" w:firstLine="720"/>
        <w:jc w:val="both"/>
        <w:rPr>
          <w:sz w:val="24"/>
          <w:szCs w:val="24"/>
        </w:rPr>
      </w:pPr>
      <w:r w:rsidRPr="006A2760">
        <w:rPr>
          <w:sz w:val="24"/>
          <w:szCs w:val="24"/>
        </w:rPr>
        <w:t>1.5. Все агитационные материалы должны изготавливаться на территории Российской Федерации.</w:t>
      </w:r>
    </w:p>
    <w:p w:rsidR="009E76A3" w:rsidRPr="006A2760" w:rsidRDefault="009E76A3" w:rsidP="009E76A3">
      <w:pPr>
        <w:pStyle w:val="ConsPlusNormal"/>
        <w:spacing w:line="360" w:lineRule="auto"/>
        <w:ind w:firstLine="720"/>
        <w:jc w:val="both"/>
        <w:rPr>
          <w:sz w:val="24"/>
          <w:szCs w:val="24"/>
        </w:rPr>
      </w:pPr>
      <w:r w:rsidRPr="006A2760">
        <w:rPr>
          <w:sz w:val="24"/>
          <w:szCs w:val="24"/>
        </w:rPr>
        <w:t>1.6. Вместе с агитационными материалами представляются документы, содержащие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агитационных материалов из соответствующего избирательного фонда. Вместе с указанными материалами в окружную избирательную комиссию должны быть представлены электронные образы этих предвыборных агитационных материалов в машиночитаемом виде.</w:t>
      </w:r>
    </w:p>
    <w:p w:rsidR="009E76A3" w:rsidRPr="00DC5CD2" w:rsidRDefault="009E76A3" w:rsidP="009E76A3">
      <w:pPr>
        <w:pStyle w:val="ConsPlusNormal"/>
        <w:spacing w:line="360" w:lineRule="auto"/>
        <w:ind w:firstLine="720"/>
        <w:jc w:val="both"/>
        <w:rPr>
          <w:sz w:val="24"/>
          <w:szCs w:val="24"/>
        </w:rPr>
      </w:pPr>
      <w:r w:rsidRPr="00DC5CD2">
        <w:rPr>
          <w:sz w:val="24"/>
          <w:szCs w:val="24"/>
        </w:rPr>
        <w:t>1.7.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 кандидатах  не допускается.</w:t>
      </w:r>
    </w:p>
    <w:p w:rsidR="009E76A3" w:rsidRPr="000A1EC6" w:rsidRDefault="009E76A3" w:rsidP="009E76A3">
      <w:pPr>
        <w:pStyle w:val="ConsPlusNormal"/>
        <w:spacing w:line="360" w:lineRule="auto"/>
        <w:ind w:firstLine="720"/>
        <w:jc w:val="both"/>
        <w:rPr>
          <w:sz w:val="24"/>
          <w:szCs w:val="24"/>
        </w:rPr>
      </w:pPr>
      <w:r w:rsidRPr="000A1EC6">
        <w:rPr>
          <w:sz w:val="24"/>
          <w:szCs w:val="24"/>
        </w:rPr>
        <w:t xml:space="preserve">1.8. В случае использования в агитационных материалах высказываний физического лица, не указанного в </w:t>
      </w:r>
      <w:hyperlink r:id="rId5" w:history="1">
        <w:r w:rsidRPr="000A1EC6">
          <w:rPr>
            <w:sz w:val="24"/>
            <w:szCs w:val="24"/>
          </w:rPr>
          <w:t xml:space="preserve">пункте </w:t>
        </w:r>
      </w:hyperlink>
      <w:r w:rsidRPr="000A1EC6">
        <w:rPr>
          <w:sz w:val="24"/>
          <w:szCs w:val="24"/>
        </w:rPr>
        <w:t>1.7. настоящего Порядка, о кандидате допускается только с письменного согласия данного физического лица. Документ, подтверждающий такое согласие, представляется в окружную избирательную комиссию вместе с экземплярами агитационных материалов.</w:t>
      </w:r>
    </w:p>
    <w:p w:rsidR="009E76A3" w:rsidRPr="000A1EC6" w:rsidRDefault="009E76A3" w:rsidP="009E76A3">
      <w:pPr>
        <w:pStyle w:val="ConsPlusNormal"/>
        <w:spacing w:line="360" w:lineRule="auto"/>
        <w:ind w:firstLine="720"/>
        <w:jc w:val="both"/>
        <w:rPr>
          <w:sz w:val="24"/>
          <w:szCs w:val="24"/>
        </w:rPr>
      </w:pPr>
      <w:r w:rsidRPr="000A1EC6">
        <w:rPr>
          <w:sz w:val="24"/>
          <w:szCs w:val="24"/>
        </w:rPr>
        <w:t>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окружную избирательную комиссию по ее требованию. Представление указанного документа не требуется в случаях:</w:t>
      </w:r>
    </w:p>
    <w:p w:rsidR="009E76A3" w:rsidRPr="000A1EC6" w:rsidRDefault="009E76A3" w:rsidP="009E76A3">
      <w:pPr>
        <w:pStyle w:val="ConsPlusNormal"/>
        <w:spacing w:line="360" w:lineRule="auto"/>
        <w:ind w:firstLine="720"/>
        <w:jc w:val="both"/>
        <w:rPr>
          <w:sz w:val="24"/>
          <w:szCs w:val="24"/>
        </w:rPr>
      </w:pPr>
      <w:r w:rsidRPr="000A1EC6">
        <w:rPr>
          <w:sz w:val="24"/>
          <w:szCs w:val="24"/>
        </w:rPr>
        <w:t>а) использования обнародованных высказываний о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E76A3" w:rsidRPr="000A1EC6" w:rsidRDefault="009E76A3" w:rsidP="009E76A3">
      <w:pPr>
        <w:pStyle w:val="ConsPlusNormal"/>
        <w:spacing w:line="360" w:lineRule="auto"/>
        <w:ind w:firstLine="720"/>
        <w:jc w:val="both"/>
        <w:rPr>
          <w:sz w:val="24"/>
          <w:szCs w:val="24"/>
        </w:rPr>
      </w:pPr>
      <w:r w:rsidRPr="000A1EC6">
        <w:rPr>
          <w:sz w:val="24"/>
          <w:szCs w:val="24"/>
        </w:rPr>
        <w:t>в) цитирования высказываний о кандидате, обнародованных на соответствующих выборах иными кандидатами в своих агитационных материалах, изготовленных и распространенных в соответствии с законом.</w:t>
      </w:r>
    </w:p>
    <w:p w:rsidR="009E76A3" w:rsidRPr="006A2760" w:rsidRDefault="009E76A3" w:rsidP="009E76A3">
      <w:pPr>
        <w:pStyle w:val="ConsPlusNormal"/>
        <w:spacing w:line="360" w:lineRule="auto"/>
        <w:ind w:firstLine="720"/>
        <w:jc w:val="both"/>
        <w:rPr>
          <w:sz w:val="24"/>
          <w:szCs w:val="24"/>
        </w:rPr>
      </w:pPr>
      <w:bookmarkStart w:id="0" w:name="Par5"/>
      <w:bookmarkEnd w:id="0"/>
      <w:r w:rsidRPr="006A2760">
        <w:rPr>
          <w:sz w:val="24"/>
          <w:szCs w:val="24"/>
        </w:rPr>
        <w:t>1.9. Использование изображений физического лица в агитационных материалах допускается только в случа</w:t>
      </w:r>
      <w:r>
        <w:rPr>
          <w:sz w:val="24"/>
          <w:szCs w:val="24"/>
        </w:rPr>
        <w:t xml:space="preserve">е </w:t>
      </w:r>
      <w:r w:rsidRPr="006A2760">
        <w:rPr>
          <w:sz w:val="24"/>
          <w:szCs w:val="24"/>
        </w:rPr>
        <w:t>использовани</w:t>
      </w:r>
      <w:r>
        <w:rPr>
          <w:sz w:val="24"/>
          <w:szCs w:val="24"/>
        </w:rPr>
        <w:t>я</w:t>
      </w:r>
      <w:r w:rsidRPr="006A2760">
        <w:rPr>
          <w:sz w:val="24"/>
          <w:szCs w:val="24"/>
        </w:rPr>
        <w:t xml:space="preserve"> кандидатом своих изображений, в том числе среди неопределенного круга лиц.</w:t>
      </w:r>
      <w:r>
        <w:rPr>
          <w:sz w:val="24"/>
          <w:szCs w:val="24"/>
        </w:rPr>
        <w:t xml:space="preserve"> </w:t>
      </w:r>
      <w:r w:rsidRPr="006A2760">
        <w:rPr>
          <w:sz w:val="24"/>
          <w:szCs w:val="24"/>
        </w:rPr>
        <w:t>В этих случаях получение согласия на использование соответствующих изображений не требуется.</w:t>
      </w:r>
    </w:p>
    <w:p w:rsidR="009E76A3" w:rsidRPr="006A2760" w:rsidRDefault="009E76A3" w:rsidP="009E76A3">
      <w:pPr>
        <w:pStyle w:val="ConsPlusNormal"/>
        <w:spacing w:line="360" w:lineRule="auto"/>
        <w:ind w:firstLine="720"/>
        <w:jc w:val="both"/>
        <w:rPr>
          <w:sz w:val="24"/>
          <w:szCs w:val="24"/>
        </w:rPr>
      </w:pPr>
      <w:r w:rsidRPr="006A2760">
        <w:rPr>
          <w:sz w:val="24"/>
          <w:szCs w:val="24"/>
        </w:rPr>
        <w:t>1.10. Запрещается использовать в агитационных материалах изображения и высказывания лиц, не достигших на день голосования возраста 18 лет.</w:t>
      </w:r>
    </w:p>
    <w:p w:rsidR="009E76A3" w:rsidRDefault="009E76A3" w:rsidP="009E76A3">
      <w:pPr>
        <w:pStyle w:val="2"/>
        <w:suppressAutoHyphens/>
        <w:spacing w:after="0" w:line="360" w:lineRule="auto"/>
        <w:ind w:left="0" w:firstLine="709"/>
        <w:jc w:val="both"/>
        <w:rPr>
          <w:sz w:val="24"/>
          <w:szCs w:val="24"/>
        </w:rPr>
      </w:pP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1.11. Все печатные и аудиовизуальные агитационные материалы должны содержать:</w:t>
      </w:r>
    </w:p>
    <w:p w:rsidR="009E76A3" w:rsidRPr="006A2760" w:rsidRDefault="009E76A3" w:rsidP="009E76A3">
      <w:pPr>
        <w:pStyle w:val="2"/>
        <w:numPr>
          <w:ilvl w:val="0"/>
          <w:numId w:val="1"/>
        </w:numPr>
        <w:suppressAutoHyphens/>
        <w:spacing w:after="0" w:line="360" w:lineRule="auto"/>
        <w:ind w:left="0" w:firstLine="709"/>
        <w:jc w:val="both"/>
        <w:rPr>
          <w:sz w:val="24"/>
          <w:szCs w:val="24"/>
        </w:rPr>
      </w:pPr>
      <w:r w:rsidRPr="006A2760">
        <w:rPr>
          <w:sz w:val="24"/>
          <w:szCs w:val="24"/>
        </w:rPr>
        <w:t>наименование, юридический адрес и ИНН организации, изготовившей данные материалы (фамилию, имя, отчество лица и наименование субъекта Российской Федерации, района, города, иного населенного пункта, где находится место жительства лица, изготовившего данные материалы);</w:t>
      </w:r>
    </w:p>
    <w:p w:rsidR="009E76A3" w:rsidRPr="006A2760" w:rsidRDefault="009E76A3" w:rsidP="009E76A3">
      <w:pPr>
        <w:pStyle w:val="2"/>
        <w:numPr>
          <w:ilvl w:val="0"/>
          <w:numId w:val="1"/>
        </w:numPr>
        <w:suppressAutoHyphens/>
        <w:spacing w:after="0" w:line="360" w:lineRule="auto"/>
        <w:ind w:left="0" w:firstLine="709"/>
        <w:jc w:val="both"/>
        <w:rPr>
          <w:sz w:val="24"/>
          <w:szCs w:val="24"/>
        </w:rPr>
      </w:pPr>
      <w:proofErr w:type="gramStart"/>
      <w:r w:rsidRPr="006A2760">
        <w:rPr>
          <w:sz w:val="24"/>
          <w:szCs w:val="24"/>
        </w:rPr>
        <w:t>наименование организации (фамилию, имя, отчество лица), заказавшей (заказавшего) агитационные материалы (избирательного объединения, кандидата);</w:t>
      </w:r>
      <w:proofErr w:type="gramEnd"/>
    </w:p>
    <w:p w:rsidR="009E76A3" w:rsidRPr="006A2760" w:rsidRDefault="009E76A3" w:rsidP="009E76A3">
      <w:pPr>
        <w:pStyle w:val="2"/>
        <w:numPr>
          <w:ilvl w:val="0"/>
          <w:numId w:val="1"/>
        </w:numPr>
        <w:suppressAutoHyphens/>
        <w:spacing w:after="0" w:line="360" w:lineRule="auto"/>
        <w:ind w:left="0" w:firstLine="709"/>
        <w:jc w:val="both"/>
        <w:rPr>
          <w:sz w:val="24"/>
          <w:szCs w:val="24"/>
        </w:rPr>
      </w:pPr>
      <w:r w:rsidRPr="006A2760">
        <w:rPr>
          <w:sz w:val="24"/>
          <w:szCs w:val="24"/>
        </w:rPr>
        <w:t>информацию о тираже агитационного материала;</w:t>
      </w:r>
    </w:p>
    <w:p w:rsidR="009E76A3" w:rsidRPr="006A2760" w:rsidRDefault="009E76A3" w:rsidP="009E76A3">
      <w:pPr>
        <w:pStyle w:val="2"/>
        <w:numPr>
          <w:ilvl w:val="0"/>
          <w:numId w:val="1"/>
        </w:numPr>
        <w:suppressAutoHyphens/>
        <w:spacing w:after="0" w:line="360" w:lineRule="auto"/>
        <w:ind w:left="0" w:firstLine="709"/>
        <w:jc w:val="both"/>
        <w:rPr>
          <w:sz w:val="24"/>
          <w:szCs w:val="24"/>
        </w:rPr>
      </w:pPr>
      <w:r w:rsidRPr="006A2760">
        <w:rPr>
          <w:sz w:val="24"/>
          <w:szCs w:val="24"/>
        </w:rPr>
        <w:t>информацию о дате выпуска агитационного материала;</w:t>
      </w:r>
    </w:p>
    <w:p w:rsidR="009E76A3" w:rsidRPr="006A2760" w:rsidRDefault="009E76A3" w:rsidP="009E76A3">
      <w:pPr>
        <w:pStyle w:val="2"/>
        <w:numPr>
          <w:ilvl w:val="0"/>
          <w:numId w:val="1"/>
        </w:numPr>
        <w:suppressAutoHyphens/>
        <w:spacing w:after="0" w:line="360" w:lineRule="auto"/>
        <w:ind w:left="0" w:firstLine="709"/>
        <w:jc w:val="both"/>
        <w:rPr>
          <w:sz w:val="24"/>
          <w:szCs w:val="24"/>
        </w:rPr>
      </w:pPr>
      <w:r w:rsidRPr="006A2760">
        <w:rPr>
          <w:sz w:val="24"/>
          <w:szCs w:val="24"/>
        </w:rPr>
        <w:t>указание об оплате их изготовления из средств соответствующего избирательного фонда.</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1.12. Печатные агитационные материалы могут быть изготовлены:</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noBreakHyphen/>
        <w:t> в полиграфической организации, у индивидуального предпринимателя, уведомивших Избирательную комиссию Томской области о публикации расценок в соответствии с пунктом 1</w:t>
      </w:r>
      <w:r w:rsidRPr="006A2760">
        <w:rPr>
          <w:sz w:val="24"/>
          <w:szCs w:val="24"/>
          <w:vertAlign w:val="superscript"/>
        </w:rPr>
        <w:t>1</w:t>
      </w:r>
      <w:r w:rsidRPr="006A2760">
        <w:rPr>
          <w:sz w:val="24"/>
          <w:szCs w:val="24"/>
        </w:rPr>
        <w:t xml:space="preserve"> статьи 54 Федерального закона;</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noBreakHyphen/>
        <w:t> избирательным объединением на находящемся в его пользовании (в том числе на правах аренды) на день официального опубликования (публикации) решения о назначении выборов оборудовании (пункт 6 статьи 59 Федерального закона).</w:t>
      </w:r>
    </w:p>
    <w:p w:rsidR="009E76A3" w:rsidRPr="006A2760" w:rsidRDefault="009E76A3" w:rsidP="009E76A3">
      <w:pPr>
        <w:pStyle w:val="2"/>
        <w:suppressAutoHyphens/>
        <w:spacing w:after="0" w:line="360" w:lineRule="auto"/>
        <w:ind w:left="0" w:firstLine="709"/>
        <w:jc w:val="both"/>
        <w:rPr>
          <w:sz w:val="24"/>
          <w:szCs w:val="24"/>
        </w:rPr>
      </w:pPr>
    </w:p>
    <w:p w:rsidR="009E76A3" w:rsidRPr="006A2760" w:rsidRDefault="009E76A3" w:rsidP="009E76A3">
      <w:pPr>
        <w:pStyle w:val="14"/>
        <w:keepNext/>
        <w:keepLines/>
        <w:suppressAutoHyphens/>
        <w:rPr>
          <w:sz w:val="24"/>
          <w:szCs w:val="24"/>
        </w:rPr>
      </w:pPr>
      <w:r w:rsidRPr="006A2760">
        <w:rPr>
          <w:sz w:val="24"/>
          <w:szCs w:val="24"/>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9E76A3" w:rsidRPr="006A2760" w:rsidRDefault="009E76A3" w:rsidP="009E76A3">
      <w:pPr>
        <w:pStyle w:val="2"/>
        <w:suppressAutoHyphens/>
        <w:spacing w:after="0" w:line="360" w:lineRule="auto"/>
        <w:ind w:left="0" w:firstLine="709"/>
        <w:jc w:val="both"/>
        <w:rPr>
          <w:sz w:val="24"/>
          <w:szCs w:val="24"/>
        </w:rPr>
      </w:pP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2.1. Член комиссии, принимая от уполномоченного лица экземпляр предвыборного агитационного материала и прилагаемых к нему документов, осуществляют первоначальную проверку представленных материалов и документов на соответствие требованиям Федерального закона. В случае выявления несоответствия представленных материалов и (или) документов требованиям Федерального закона он информирует об этом факте уполномоченное лицо и рекомендует представить эти материалы и документы в окружную избирательную комиссию после устранения указанного несоответствия.</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 xml:space="preserve">Представленные материалы и документы, признанные в ходе первоначальной проверки соответствующим требованиям Федерального закона, а также материалы и документы, устранить несоответствия требованиям Федерального закона которых уполномоченное лицо не согласилось, вместе с сопроводительным письмом </w:t>
      </w:r>
      <w:r w:rsidRPr="006A2760">
        <w:rPr>
          <w:sz w:val="24"/>
          <w:szCs w:val="24"/>
        </w:rPr>
        <w:lastRenderedPageBreak/>
        <w:t xml:space="preserve">незамедлительно передаются членом комиссии, осуществлявшим прием экземпляров предвыборных агитационных материалов, для регистрации. </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 xml:space="preserve">2.2. Документы, указанные в пункте 2.1 настоящего Порядка, регистрируются в соответствии с порядком, определенным инструкцией по делопроизводству в окружной избирательной комиссии. По требованию уполномоченного лица копия сопроводительного письма возвращается ему с отметкой о получении. </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 xml:space="preserve">2.3. В случае несоответствия сопроводительного письма прилагаемым к нему документам и (или) материалам и </w:t>
      </w:r>
      <w:proofErr w:type="spellStart"/>
      <w:r w:rsidRPr="006A2760">
        <w:rPr>
          <w:sz w:val="24"/>
          <w:szCs w:val="24"/>
        </w:rPr>
        <w:t>неустранения</w:t>
      </w:r>
      <w:proofErr w:type="spellEnd"/>
      <w:r w:rsidRPr="006A2760">
        <w:rPr>
          <w:sz w:val="24"/>
          <w:szCs w:val="24"/>
        </w:rPr>
        <w:t xml:space="preserve"> этого несоответствия уполномоченным лицом, членом комиссии составляется а</w:t>
      </w:r>
      <w:proofErr w:type="gramStart"/>
      <w:r w:rsidRPr="006A2760">
        <w:rPr>
          <w:sz w:val="24"/>
          <w:szCs w:val="24"/>
        </w:rPr>
        <w:t>кт в дв</w:t>
      </w:r>
      <w:proofErr w:type="gramEnd"/>
      <w:r w:rsidRPr="006A2760">
        <w:rPr>
          <w:sz w:val="24"/>
          <w:szCs w:val="24"/>
        </w:rPr>
        <w:t>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 xml:space="preserve">2.4. Сопроводительное письмо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ответственному за ввод информации в задачу «Агитация» ГАС «Выборы». </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2.5. </w:t>
      </w:r>
      <w:proofErr w:type="gramStart"/>
      <w:r w:rsidRPr="006A2760">
        <w:rPr>
          <w:sz w:val="24"/>
          <w:szCs w:val="24"/>
        </w:rPr>
        <w:t xml:space="preserve">При представлении в окружную избирательную комиссию материалов на внешних носителях (дискетах, оптических компакт-дисках CD-R, CD-RW, </w:t>
      </w:r>
      <w:r w:rsidRPr="006A2760">
        <w:rPr>
          <w:sz w:val="24"/>
          <w:szCs w:val="24"/>
          <w:lang w:val="en-GB"/>
        </w:rPr>
        <w:t>DVD</w:t>
      </w:r>
      <w:r w:rsidRPr="006A2760">
        <w:rPr>
          <w:sz w:val="24"/>
          <w:szCs w:val="24"/>
        </w:rPr>
        <w:t xml:space="preserve"> либо USB </w:t>
      </w:r>
      <w:proofErr w:type="spellStart"/>
      <w:r w:rsidRPr="006A2760">
        <w:rPr>
          <w:sz w:val="24"/>
          <w:szCs w:val="24"/>
        </w:rPr>
        <w:t>Flash</w:t>
      </w:r>
      <w:proofErr w:type="spellEnd"/>
      <w:r w:rsidRPr="006A2760">
        <w:rPr>
          <w:sz w:val="24"/>
          <w:szCs w:val="24"/>
        </w:rPr>
        <w:t xml:space="preserve"> </w:t>
      </w:r>
      <w:proofErr w:type="spellStart"/>
      <w:r w:rsidRPr="006A2760">
        <w:rPr>
          <w:sz w:val="24"/>
          <w:szCs w:val="24"/>
        </w:rPr>
        <w:t>Drive</w:t>
      </w:r>
      <w:proofErr w:type="spellEnd"/>
      <w:r w:rsidRPr="006A2760">
        <w:rPr>
          <w:sz w:val="24"/>
          <w:szCs w:val="24"/>
        </w:rPr>
        <w:t>) зарегистрированное сопроводительное письмо с прилагаемым к нему внешним носителем передается для осуществления проверки носителя на отсутствие на нем вредоносных программ членом комиссии, осуществляющим прием экземпляров предвыборных агитационных материалов, системному администратору КСА ТИК ГАС «Выборы», ответственному за осуществление такой проверки.</w:t>
      </w:r>
      <w:proofErr w:type="gramEnd"/>
      <w:r w:rsidRPr="006A2760">
        <w:rPr>
          <w:sz w:val="24"/>
          <w:szCs w:val="24"/>
        </w:rPr>
        <w:t xml:space="preserve">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комиссии, осуществлявшим прием экземпляров предвыборных агитационных материалов.</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 xml:space="preserve">2.6. Сопроводительное письмо вместе с прилагаемыми к нему документами и материалами, актом, указанным в пункте 2.5 настоящего Порядка, а также информация о выявленных нарушениях законодательства представляется членом комиссии, </w:t>
      </w:r>
      <w:r w:rsidRPr="006A2760">
        <w:rPr>
          <w:sz w:val="24"/>
          <w:szCs w:val="24"/>
        </w:rPr>
        <w:lastRenderedPageBreak/>
        <w:t xml:space="preserve">осуществлявшим прием экземпляров предвыборных агитационных материалов, председателю окружной избирательной комиссии не позднее чем через четыре часа после регистрации.  </w:t>
      </w:r>
    </w:p>
    <w:p w:rsidR="009E76A3" w:rsidRPr="006A2760" w:rsidRDefault="009E76A3" w:rsidP="009E76A3">
      <w:pPr>
        <w:pStyle w:val="2"/>
        <w:suppressAutoHyphens/>
        <w:spacing w:after="0" w:line="360" w:lineRule="auto"/>
        <w:ind w:left="0" w:firstLine="709"/>
        <w:jc w:val="both"/>
        <w:rPr>
          <w:sz w:val="24"/>
          <w:szCs w:val="24"/>
        </w:rPr>
      </w:pPr>
    </w:p>
    <w:p w:rsidR="009E76A3" w:rsidRPr="006A2760" w:rsidRDefault="009E76A3" w:rsidP="009E76A3">
      <w:pPr>
        <w:pStyle w:val="14"/>
        <w:keepNext/>
        <w:keepLines/>
        <w:suppressAutoHyphens/>
        <w:spacing w:line="360" w:lineRule="auto"/>
        <w:ind w:left="567" w:right="567"/>
        <w:rPr>
          <w:sz w:val="24"/>
          <w:szCs w:val="24"/>
        </w:rPr>
      </w:pPr>
      <w:r w:rsidRPr="006A2760">
        <w:rPr>
          <w:sz w:val="24"/>
          <w:szCs w:val="24"/>
        </w:rPr>
        <w:t>3. Ввод сведений в задачу «Агитация» ГАС «Выборы»</w:t>
      </w:r>
    </w:p>
    <w:p w:rsidR="009E76A3" w:rsidRPr="006A2760" w:rsidRDefault="009E76A3" w:rsidP="009E76A3">
      <w:pPr>
        <w:pStyle w:val="2"/>
        <w:suppressAutoHyphens/>
        <w:spacing w:after="0" w:line="360" w:lineRule="auto"/>
        <w:ind w:left="0" w:firstLine="709"/>
        <w:jc w:val="both"/>
        <w:rPr>
          <w:sz w:val="24"/>
          <w:szCs w:val="24"/>
        </w:rPr>
      </w:pP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3.1. </w:t>
      </w:r>
      <w:proofErr w:type="gramStart"/>
      <w:r w:rsidRPr="006A2760">
        <w:rPr>
          <w:bCs/>
          <w:sz w:val="24"/>
          <w:szCs w:val="24"/>
        </w:rPr>
        <w:t xml:space="preserve">После представления в окружную избирательную комиссию </w:t>
      </w:r>
      <w:r w:rsidRPr="006A2760">
        <w:rPr>
          <w:sz w:val="24"/>
          <w:szCs w:val="24"/>
        </w:rPr>
        <w:t xml:space="preserve">в соответствии с пунктом 3 статьи 54 Федерального закона </w:t>
      </w:r>
      <w:r w:rsidRPr="006A2760">
        <w:rPr>
          <w:bCs/>
          <w:sz w:val="24"/>
          <w:szCs w:val="24"/>
        </w:rPr>
        <w:t xml:space="preserve">экземпляра (копии) </w:t>
      </w:r>
      <w:r w:rsidRPr="006A2760">
        <w:rPr>
          <w:sz w:val="24"/>
          <w:szCs w:val="24"/>
        </w:rPr>
        <w:t>агитационного материала и проверки соблюдения требований Федерального закона при его изготовлении и представлении в окружную избирательную комиссию председатель окружной комиссии</w:t>
      </w:r>
      <w:r w:rsidRPr="006A2760">
        <w:rPr>
          <w:bCs/>
          <w:sz w:val="24"/>
          <w:szCs w:val="24"/>
        </w:rPr>
        <w:t xml:space="preserve"> дает указание ответственному лицу ввести в задачу «Агитация» ГАС «Выборы» сведения о представленных в окружную избирательную комиссию агитационных материалах, отвечающих требованиям пунктов 2</w:t>
      </w:r>
      <w:proofErr w:type="gramEnd"/>
      <w:r w:rsidRPr="006A2760">
        <w:rPr>
          <w:bCs/>
          <w:sz w:val="24"/>
          <w:szCs w:val="24"/>
        </w:rPr>
        <w:t>, 3 и 5 статьи 54 Федерального закона.</w:t>
      </w:r>
    </w:p>
    <w:p w:rsidR="009E76A3" w:rsidRPr="006A2760" w:rsidRDefault="009E76A3" w:rsidP="009E76A3">
      <w:pPr>
        <w:pStyle w:val="2"/>
        <w:suppressAutoHyphens/>
        <w:spacing w:after="0" w:line="360" w:lineRule="auto"/>
        <w:ind w:left="0" w:firstLine="709"/>
        <w:jc w:val="both"/>
        <w:rPr>
          <w:bCs/>
          <w:sz w:val="24"/>
          <w:szCs w:val="24"/>
        </w:rPr>
      </w:pPr>
      <w:r w:rsidRPr="006A2760">
        <w:rPr>
          <w:bCs/>
          <w:sz w:val="24"/>
          <w:szCs w:val="24"/>
        </w:rPr>
        <w:t>3.2. </w:t>
      </w:r>
      <w:proofErr w:type="gramStart"/>
      <w:r w:rsidRPr="006A2760">
        <w:rPr>
          <w:bCs/>
          <w:sz w:val="24"/>
          <w:szCs w:val="24"/>
        </w:rPr>
        <w:t xml:space="preserve">Сведения о представленных в окружную избирательную комиссию агитационных материалах вводятся в порядке и сроки, установленные </w:t>
      </w:r>
      <w:r w:rsidRPr="006A2760">
        <w:rPr>
          <w:sz w:val="24"/>
          <w:szCs w:val="24"/>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6A2760">
        <w:rPr>
          <w:bCs/>
          <w:sz w:val="24"/>
          <w:szCs w:val="24"/>
        </w:rPr>
        <w:t xml:space="preserve">предвыборной агитации, агитации при проведении референдума, утвержденным постановлением </w:t>
      </w:r>
      <w:r w:rsidRPr="006A2760">
        <w:rPr>
          <w:sz w:val="24"/>
          <w:szCs w:val="24"/>
        </w:rPr>
        <w:t>Центральной избирательной комиссии Российской Федерации от 14 февраля 2013 года № 161/1192-6, с изменениями, внесенными постановлениями ЦИК России от 27 мая 2014</w:t>
      </w:r>
      <w:proofErr w:type="gramEnd"/>
      <w:r w:rsidRPr="006A2760">
        <w:rPr>
          <w:sz w:val="24"/>
          <w:szCs w:val="24"/>
        </w:rPr>
        <w:t> года № 232/1475-6 и от 26 мая 2015 года № 284/1672-6.</w:t>
      </w:r>
    </w:p>
    <w:p w:rsidR="009E76A3" w:rsidRPr="006A2760" w:rsidRDefault="009E76A3" w:rsidP="009E76A3">
      <w:pPr>
        <w:pStyle w:val="14"/>
        <w:keepNext/>
        <w:keepLines/>
        <w:suppressAutoHyphens/>
        <w:rPr>
          <w:sz w:val="24"/>
          <w:szCs w:val="24"/>
        </w:rPr>
      </w:pPr>
    </w:p>
    <w:p w:rsidR="009E76A3" w:rsidRPr="006A2760" w:rsidRDefault="009E76A3" w:rsidP="009E76A3">
      <w:pPr>
        <w:pStyle w:val="14"/>
        <w:keepNext/>
        <w:keepLines/>
        <w:suppressAutoHyphens/>
        <w:rPr>
          <w:sz w:val="24"/>
          <w:szCs w:val="24"/>
        </w:rPr>
      </w:pPr>
      <w:r w:rsidRPr="006A2760">
        <w:rPr>
          <w:sz w:val="24"/>
          <w:szCs w:val="24"/>
        </w:rPr>
        <w:t xml:space="preserve">4. Учет и хранение предвыборных агитационных материалов, </w:t>
      </w:r>
      <w:r w:rsidRPr="006A2760">
        <w:rPr>
          <w:sz w:val="24"/>
          <w:szCs w:val="24"/>
        </w:rPr>
        <w:br/>
        <w:t xml:space="preserve">представляемых в Избирательную комиссию </w:t>
      </w:r>
    </w:p>
    <w:p w:rsidR="009E76A3" w:rsidRPr="006A2760" w:rsidRDefault="009E76A3" w:rsidP="009E76A3">
      <w:pPr>
        <w:pStyle w:val="2"/>
        <w:suppressAutoHyphens/>
        <w:spacing w:after="0" w:line="360" w:lineRule="auto"/>
        <w:ind w:left="0" w:firstLine="709"/>
        <w:jc w:val="both"/>
        <w:rPr>
          <w:sz w:val="24"/>
          <w:szCs w:val="24"/>
        </w:rPr>
      </w:pP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 xml:space="preserve">4.1. Учет предвыборных агитационных материалов и представляемых одновременно с ними документов осуществляется </w:t>
      </w:r>
      <w:r>
        <w:rPr>
          <w:sz w:val="24"/>
          <w:szCs w:val="24"/>
        </w:rPr>
        <w:t xml:space="preserve">заместителем председателя (секретарем) окружной комиссии </w:t>
      </w:r>
      <w:r w:rsidRPr="006A2760">
        <w:rPr>
          <w:sz w:val="24"/>
          <w:szCs w:val="24"/>
        </w:rPr>
        <w:t>в порядке, предусмотренном Регламентом задачи «Агитация» ГАС «Выборы».</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 xml:space="preserve">4.2. Экземпляры предвыборных агитационных материалов и представляемые одновременно с ними документы могут быть выданы под роспись членам окружной избирательной комиссии с правом решающего голоса в служебных целях, для исполнения возложенных на них законодательством обязанностей, только с разрешения председателя комиссии. Перед окончанием рабочего дня документы и материалы возвращаются. </w:t>
      </w:r>
    </w:p>
    <w:p w:rsidR="009E76A3" w:rsidRPr="006A2760" w:rsidRDefault="009E76A3" w:rsidP="009E76A3">
      <w:pPr>
        <w:pStyle w:val="Default"/>
        <w:spacing w:line="360" w:lineRule="auto"/>
        <w:ind w:firstLine="709"/>
        <w:jc w:val="both"/>
      </w:pPr>
      <w:r w:rsidRPr="006A2760">
        <w:t xml:space="preserve">4.3. Экземпляры предвыборных агитационных материалов и представляемых одновременно с ними документов вместе с заключениями, указанными в пункте 2.6, и </w:t>
      </w:r>
      <w:r w:rsidRPr="006A2760">
        <w:lastRenderedPageBreak/>
        <w:t xml:space="preserve">актами, указанными в пункте 2.5 настоящего Порядка, хранятся у </w:t>
      </w:r>
      <w:r>
        <w:t>заместителя председателя (секретаря) окружной комиссии</w:t>
      </w:r>
      <w:r w:rsidRPr="006A2760">
        <w:t>. Доступ к подлинникам указанных материалов и документов осуществляется с разрешения председателя комиссии.</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 xml:space="preserve">4.4. В течение месяца после официального опубликования </w:t>
      </w:r>
      <w:proofErr w:type="gramStart"/>
      <w:r w:rsidRPr="006A2760">
        <w:rPr>
          <w:sz w:val="24"/>
          <w:szCs w:val="24"/>
        </w:rPr>
        <w:t>результатов выборов депутатов Законодательной Думы Томской области шестого созыва</w:t>
      </w:r>
      <w:proofErr w:type="gramEnd"/>
      <w:r w:rsidRPr="006A2760">
        <w:rPr>
          <w:sz w:val="24"/>
          <w:szCs w:val="24"/>
        </w:rPr>
        <w:t xml:space="preserve"> документы, указанные в пункте 4.3 настоящего Порядка, передаются в архив в соответствии с существующим порядком хранения и передачи в архив документов. </w:t>
      </w:r>
    </w:p>
    <w:p w:rsidR="009E76A3" w:rsidRPr="006A2760" w:rsidRDefault="009E76A3" w:rsidP="009E76A3">
      <w:pPr>
        <w:pStyle w:val="14"/>
        <w:keepNext/>
        <w:keepLines/>
        <w:suppressAutoHyphens/>
        <w:ind w:left="567" w:right="567"/>
        <w:rPr>
          <w:sz w:val="24"/>
          <w:szCs w:val="24"/>
        </w:rPr>
      </w:pPr>
    </w:p>
    <w:p w:rsidR="009E76A3" w:rsidRPr="006A2760" w:rsidRDefault="009E76A3" w:rsidP="009E76A3">
      <w:pPr>
        <w:pStyle w:val="14"/>
        <w:keepNext/>
        <w:keepLines/>
        <w:suppressAutoHyphens/>
        <w:ind w:left="567" w:right="567"/>
        <w:rPr>
          <w:sz w:val="24"/>
          <w:szCs w:val="24"/>
        </w:rPr>
      </w:pPr>
      <w:r w:rsidRPr="006A2760">
        <w:rPr>
          <w:sz w:val="24"/>
          <w:szCs w:val="24"/>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9E76A3" w:rsidRPr="006A2760" w:rsidRDefault="009E76A3" w:rsidP="009E76A3">
      <w:pPr>
        <w:pStyle w:val="2"/>
        <w:suppressAutoHyphens/>
        <w:spacing w:after="0" w:line="360" w:lineRule="auto"/>
        <w:ind w:left="0" w:firstLine="709"/>
        <w:jc w:val="both"/>
        <w:rPr>
          <w:sz w:val="24"/>
          <w:szCs w:val="24"/>
        </w:rPr>
      </w:pP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5.1. Для проведения проверки оплаты агитационного материала из средств соответствующего избирательного фонда в Контрольно-ревизионную службу при окружной избирательной комиссии (далее </w:t>
      </w:r>
      <w:r w:rsidRPr="006A2760">
        <w:rPr>
          <w:sz w:val="24"/>
          <w:szCs w:val="24"/>
        </w:rPr>
        <w:noBreakHyphen/>
        <w:t> КРС) передается компьютерная распечатка отчета из задачи «Агитация» ГАС «Выборы» с информацией о представленных в окружную избирательную комиссию предвыборных агитационных материалах.</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 xml:space="preserve">В КРС могут передаваться копии предвыборных агитационных материалов и представленных вместе с ними документов. </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5.2. Работник КРС информирует председателя окружной комиссии о результатах проверки, проведенной КРС, и вносит соответствующую запись в распечатку, указанную в пункте 5.1 настоящего Порядка, а ответственное лицо осуществляет ввод представленной информации в задачу «Агитация» ГАС «Выборы».</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 xml:space="preserve">В случае выявления нарушения работник КРС незамедлительно докладывает об этом председателю окружной </w:t>
      </w:r>
      <w:proofErr w:type="gramStart"/>
      <w:r w:rsidRPr="006A2760">
        <w:rPr>
          <w:sz w:val="24"/>
          <w:szCs w:val="24"/>
        </w:rPr>
        <w:t>комиссии</w:t>
      </w:r>
      <w:proofErr w:type="gramEnd"/>
      <w:r w:rsidRPr="006A2760">
        <w:rPr>
          <w:sz w:val="24"/>
          <w:szCs w:val="24"/>
        </w:rPr>
        <w:t xml:space="preserve"> и руководителю КРС </w:t>
      </w:r>
      <w:proofErr w:type="gramStart"/>
      <w:r w:rsidRPr="006A2760">
        <w:rPr>
          <w:sz w:val="24"/>
          <w:szCs w:val="24"/>
        </w:rPr>
        <w:t>которые</w:t>
      </w:r>
      <w:proofErr w:type="gramEnd"/>
      <w:r w:rsidRPr="006A2760">
        <w:rPr>
          <w:sz w:val="24"/>
          <w:szCs w:val="24"/>
        </w:rPr>
        <w:t xml:space="preserve"> согласовывают вопрос о принятии дальнейших мер в связи с выявленными нарушениями. </w:t>
      </w:r>
    </w:p>
    <w:p w:rsidR="009E76A3" w:rsidRPr="006A2760" w:rsidRDefault="009E76A3" w:rsidP="009E76A3">
      <w:pPr>
        <w:pStyle w:val="2"/>
        <w:suppressAutoHyphens/>
        <w:spacing w:after="0" w:line="360" w:lineRule="auto"/>
        <w:ind w:left="0" w:firstLine="709"/>
        <w:jc w:val="both"/>
        <w:rPr>
          <w:sz w:val="24"/>
          <w:szCs w:val="24"/>
        </w:rPr>
      </w:pPr>
      <w:r w:rsidRPr="006A2760">
        <w:rPr>
          <w:sz w:val="24"/>
          <w:szCs w:val="24"/>
        </w:rPr>
        <w:t xml:space="preserve">5.3. В случае обнаружения членами окружной избирательной комиссией факта распространения на соответствующей территории агитационного материала, не представленного в избирательную комиссию, а также информации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сообщают об этом председателю окружной избирательной комиссии. </w:t>
      </w:r>
    </w:p>
    <w:p w:rsidR="009E76A3" w:rsidRDefault="009E76A3" w:rsidP="009E76A3">
      <w:pPr>
        <w:spacing w:line="360" w:lineRule="auto"/>
        <w:ind w:firstLine="709"/>
        <w:jc w:val="both"/>
        <w:rPr>
          <w:szCs w:val="28"/>
        </w:rPr>
      </w:pPr>
    </w:p>
    <w:p w:rsidR="009E76A3" w:rsidRDefault="009E76A3" w:rsidP="009E76A3">
      <w:pPr>
        <w:spacing w:line="360" w:lineRule="auto"/>
        <w:ind w:firstLine="709"/>
        <w:jc w:val="both"/>
        <w:rPr>
          <w:szCs w:val="28"/>
        </w:rPr>
      </w:pPr>
      <w:r>
        <w:rPr>
          <w:szCs w:val="28"/>
        </w:rPr>
        <w:br w:type="page"/>
      </w:r>
    </w:p>
    <w:tbl>
      <w:tblPr>
        <w:tblW w:w="0" w:type="auto"/>
        <w:tblLook w:val="0000"/>
      </w:tblPr>
      <w:tblGrid>
        <w:gridCol w:w="3168"/>
        <w:gridCol w:w="6300"/>
      </w:tblGrid>
      <w:tr w:rsidR="009E76A3" w:rsidTr="0000155E">
        <w:tc>
          <w:tcPr>
            <w:tcW w:w="3168" w:type="dxa"/>
            <w:tcBorders>
              <w:top w:val="nil"/>
              <w:left w:val="nil"/>
              <w:bottom w:val="nil"/>
              <w:right w:val="nil"/>
            </w:tcBorders>
          </w:tcPr>
          <w:p w:rsidR="009E76A3" w:rsidRPr="00DC66DC" w:rsidRDefault="009E76A3" w:rsidP="0000155E">
            <w:pPr>
              <w:jc w:val="center"/>
              <w:rPr>
                <w:szCs w:val="28"/>
              </w:rPr>
            </w:pPr>
          </w:p>
          <w:p w:rsidR="009E76A3" w:rsidRPr="00DC66DC" w:rsidRDefault="009E76A3" w:rsidP="0000155E">
            <w:pPr>
              <w:jc w:val="center"/>
              <w:rPr>
                <w:szCs w:val="28"/>
              </w:rPr>
            </w:pPr>
          </w:p>
          <w:p w:rsidR="009E76A3" w:rsidRPr="00DC66DC" w:rsidRDefault="009E76A3" w:rsidP="0000155E">
            <w:pPr>
              <w:jc w:val="center"/>
              <w:rPr>
                <w:szCs w:val="28"/>
              </w:rPr>
            </w:pPr>
          </w:p>
          <w:p w:rsidR="009E76A3" w:rsidRPr="00DC66DC" w:rsidRDefault="009E76A3" w:rsidP="0000155E">
            <w:pPr>
              <w:jc w:val="center"/>
              <w:rPr>
                <w:szCs w:val="28"/>
              </w:rPr>
            </w:pPr>
            <w:r w:rsidRPr="00DC66DC">
              <w:rPr>
                <w:szCs w:val="28"/>
              </w:rPr>
              <w:tab/>
            </w:r>
          </w:p>
        </w:tc>
        <w:tc>
          <w:tcPr>
            <w:tcW w:w="6300" w:type="dxa"/>
            <w:tcBorders>
              <w:top w:val="nil"/>
              <w:left w:val="nil"/>
              <w:bottom w:val="nil"/>
              <w:right w:val="nil"/>
            </w:tcBorders>
          </w:tcPr>
          <w:p w:rsidR="009E76A3" w:rsidRPr="00303F1A" w:rsidRDefault="009E76A3" w:rsidP="0000155E">
            <w:pPr>
              <w:pStyle w:val="Default"/>
              <w:jc w:val="center"/>
              <w:rPr>
                <w:sz w:val="22"/>
                <w:szCs w:val="22"/>
              </w:rPr>
            </w:pPr>
            <w:r w:rsidRPr="00303F1A">
              <w:rPr>
                <w:sz w:val="22"/>
                <w:szCs w:val="22"/>
              </w:rPr>
              <w:t xml:space="preserve">Приложение </w:t>
            </w:r>
          </w:p>
          <w:p w:rsidR="009E76A3" w:rsidRDefault="009E76A3" w:rsidP="0000155E">
            <w:pPr>
              <w:jc w:val="center"/>
              <w:rPr>
                <w:sz w:val="22"/>
                <w:szCs w:val="22"/>
              </w:rPr>
            </w:pPr>
            <w:r w:rsidRPr="00F33ED4">
              <w:rPr>
                <w:sz w:val="22"/>
                <w:szCs w:val="22"/>
              </w:rPr>
              <w:t>к порядку приема, учета, анализа, обработки и хранения в окружной избирательной комиссии предвыборных агитационных материалов и представляемых одновременно с ними документов в период избирательной кампании по выборам Законодательной Думы Томской области  шестого созыва</w:t>
            </w:r>
            <w:r>
              <w:rPr>
                <w:sz w:val="22"/>
                <w:szCs w:val="22"/>
              </w:rPr>
              <w:t xml:space="preserve">, </w:t>
            </w:r>
            <w:r w:rsidRPr="00F33ED4">
              <w:rPr>
                <w:sz w:val="22"/>
                <w:szCs w:val="22"/>
              </w:rPr>
              <w:t xml:space="preserve">утвержденного </w:t>
            </w:r>
            <w:r>
              <w:rPr>
                <w:sz w:val="22"/>
                <w:szCs w:val="22"/>
              </w:rPr>
              <w:t xml:space="preserve">решением окружной избирательной </w:t>
            </w:r>
            <w:r w:rsidRPr="00F33ED4">
              <w:rPr>
                <w:sz w:val="22"/>
                <w:szCs w:val="22"/>
              </w:rPr>
              <w:t xml:space="preserve">комиссии </w:t>
            </w:r>
            <w:r>
              <w:rPr>
                <w:sz w:val="22"/>
                <w:szCs w:val="22"/>
              </w:rPr>
              <w:t>от 14.08.2020  №08/24</w:t>
            </w:r>
          </w:p>
          <w:p w:rsidR="009E76A3" w:rsidRPr="00DC66DC" w:rsidRDefault="009E76A3" w:rsidP="0000155E">
            <w:pPr>
              <w:jc w:val="center"/>
              <w:rPr>
                <w:szCs w:val="28"/>
              </w:rPr>
            </w:pPr>
            <w:r>
              <w:rPr>
                <w:sz w:val="22"/>
                <w:szCs w:val="22"/>
              </w:rPr>
              <w:t xml:space="preserve"> </w:t>
            </w:r>
            <w:r w:rsidRPr="00DC66DC">
              <w:rPr>
                <w:sz w:val="22"/>
                <w:szCs w:val="22"/>
              </w:rPr>
              <w:t xml:space="preserve"> </w:t>
            </w:r>
          </w:p>
        </w:tc>
      </w:tr>
    </w:tbl>
    <w:p w:rsidR="009E76A3" w:rsidRDefault="009E76A3" w:rsidP="009E76A3">
      <w:pPr>
        <w:pStyle w:val="Default"/>
        <w:jc w:val="center"/>
        <w:rPr>
          <w:sz w:val="22"/>
          <w:szCs w:val="22"/>
        </w:rPr>
      </w:pPr>
    </w:p>
    <w:p w:rsidR="009E76A3" w:rsidRDefault="009E76A3" w:rsidP="009E76A3">
      <w:pPr>
        <w:pStyle w:val="Default"/>
        <w:jc w:val="center"/>
        <w:rPr>
          <w:sz w:val="22"/>
          <w:szCs w:val="22"/>
        </w:rPr>
      </w:pPr>
    </w:p>
    <w:p w:rsidR="009E76A3" w:rsidRPr="00DC66DC" w:rsidRDefault="009E76A3" w:rsidP="009E76A3">
      <w:pPr>
        <w:spacing w:line="360" w:lineRule="auto"/>
        <w:jc w:val="center"/>
        <w:rPr>
          <w:b/>
          <w:bCs/>
          <w:color w:val="000000"/>
          <w:szCs w:val="28"/>
        </w:rPr>
      </w:pPr>
      <w:r w:rsidRPr="00DC66DC">
        <w:rPr>
          <w:b/>
          <w:bCs/>
          <w:color w:val="000000"/>
          <w:szCs w:val="28"/>
        </w:rPr>
        <w:t>АКТ</w:t>
      </w:r>
    </w:p>
    <w:p w:rsidR="009E76A3" w:rsidRDefault="009E76A3" w:rsidP="009E76A3">
      <w:pPr>
        <w:pStyle w:val="Default"/>
        <w:ind w:firstLine="540"/>
        <w:jc w:val="both"/>
        <w:rPr>
          <w:szCs w:val="28"/>
        </w:rPr>
      </w:pPr>
      <w:r w:rsidRPr="00D574CA">
        <w:rPr>
          <w:sz w:val="28"/>
          <w:szCs w:val="28"/>
        </w:rPr>
        <w:t>Мы, нижеподписавшиеся</w:t>
      </w:r>
      <w:r w:rsidRPr="00DC66DC">
        <w:rPr>
          <w:szCs w:val="28"/>
        </w:rPr>
        <w:t xml:space="preserve"> </w:t>
      </w:r>
    </w:p>
    <w:p w:rsidR="009E76A3" w:rsidRDefault="009E76A3" w:rsidP="009E76A3">
      <w:pPr>
        <w:pStyle w:val="Default"/>
        <w:jc w:val="center"/>
        <w:rPr>
          <w:sz w:val="18"/>
          <w:szCs w:val="18"/>
        </w:rPr>
      </w:pPr>
      <w:r>
        <w:rPr>
          <w:szCs w:val="28"/>
        </w:rPr>
        <w:t>____________________________________________________________________________</w:t>
      </w:r>
      <w:r>
        <w:rPr>
          <w:sz w:val="28"/>
          <w:szCs w:val="28"/>
        </w:rPr>
        <w:t xml:space="preserve">, </w:t>
      </w:r>
      <w:r>
        <w:rPr>
          <w:sz w:val="18"/>
          <w:szCs w:val="18"/>
        </w:rPr>
        <w:t>(должность, фамилия, имя и отчество)</w:t>
      </w:r>
    </w:p>
    <w:p w:rsidR="009E76A3" w:rsidRDefault="009E76A3" w:rsidP="009E76A3">
      <w:pPr>
        <w:pStyle w:val="Default"/>
        <w:jc w:val="center"/>
        <w:rPr>
          <w:sz w:val="18"/>
          <w:szCs w:val="18"/>
        </w:rPr>
      </w:pPr>
      <w:r>
        <w:rPr>
          <w:sz w:val="28"/>
          <w:szCs w:val="28"/>
        </w:rPr>
        <w:t xml:space="preserve">_________________________________________________________________, </w:t>
      </w:r>
      <w:r>
        <w:rPr>
          <w:sz w:val="18"/>
          <w:szCs w:val="18"/>
        </w:rPr>
        <w:t>(должность, фамилия, имя и отчество)</w:t>
      </w:r>
    </w:p>
    <w:p w:rsidR="009E76A3" w:rsidRDefault="009E76A3" w:rsidP="009E76A3">
      <w:pPr>
        <w:pStyle w:val="Default"/>
        <w:jc w:val="center"/>
        <w:rPr>
          <w:sz w:val="18"/>
          <w:szCs w:val="18"/>
        </w:rPr>
      </w:pPr>
      <w:r>
        <w:rPr>
          <w:sz w:val="28"/>
          <w:szCs w:val="28"/>
        </w:rPr>
        <w:t xml:space="preserve">_________________________________________________________________, </w:t>
      </w:r>
      <w:r>
        <w:rPr>
          <w:sz w:val="18"/>
          <w:szCs w:val="18"/>
        </w:rPr>
        <w:t>(должность, фамилия, имя и отчество)</w:t>
      </w:r>
    </w:p>
    <w:p w:rsidR="009E76A3" w:rsidRDefault="009E76A3" w:rsidP="009E76A3">
      <w:pPr>
        <w:pStyle w:val="Default"/>
        <w:spacing w:line="360" w:lineRule="auto"/>
        <w:jc w:val="both"/>
        <w:rPr>
          <w:sz w:val="28"/>
          <w:szCs w:val="28"/>
        </w:rPr>
      </w:pPr>
      <w:r w:rsidRPr="005D441B">
        <w:rPr>
          <w:sz w:val="28"/>
          <w:szCs w:val="28"/>
        </w:rPr>
        <w:t>составил</w:t>
      </w:r>
      <w:r>
        <w:rPr>
          <w:sz w:val="28"/>
          <w:szCs w:val="28"/>
        </w:rPr>
        <w:t>и</w:t>
      </w:r>
      <w:r w:rsidRPr="005D441B">
        <w:rPr>
          <w:sz w:val="28"/>
          <w:szCs w:val="28"/>
        </w:rPr>
        <w:t xml:space="preserve"> акт о том, что «______» __________________ 20</w:t>
      </w:r>
      <w:r>
        <w:rPr>
          <w:sz w:val="28"/>
          <w:szCs w:val="28"/>
        </w:rPr>
        <w:t xml:space="preserve">20 </w:t>
      </w:r>
      <w:r w:rsidRPr="005D441B">
        <w:rPr>
          <w:sz w:val="28"/>
          <w:szCs w:val="28"/>
        </w:rPr>
        <w:t xml:space="preserve">г. при приеме сопроводительного письма с прилагаемыми к нему экземплярами (копиями, фотографиями) предвыборных агитационных материалов (извлечении материалов и документов из пакета) поступившего в </w:t>
      </w:r>
      <w:r>
        <w:rPr>
          <w:sz w:val="28"/>
          <w:szCs w:val="28"/>
        </w:rPr>
        <w:t>и</w:t>
      </w:r>
      <w:r w:rsidRPr="005D441B">
        <w:rPr>
          <w:sz w:val="28"/>
          <w:szCs w:val="28"/>
        </w:rPr>
        <w:t xml:space="preserve">збирательную комиссию </w:t>
      </w:r>
      <w:r>
        <w:rPr>
          <w:sz w:val="28"/>
          <w:szCs w:val="28"/>
        </w:rPr>
        <w:t xml:space="preserve">от кандидата </w:t>
      </w:r>
      <w:r w:rsidRPr="005D441B">
        <w:rPr>
          <w:sz w:val="28"/>
          <w:szCs w:val="28"/>
        </w:rPr>
        <w:t>_____________________________________________ выя</w:t>
      </w:r>
      <w:r>
        <w:rPr>
          <w:sz w:val="28"/>
          <w:szCs w:val="28"/>
        </w:rPr>
        <w:t>в</w:t>
      </w:r>
      <w:r w:rsidRPr="005D441B">
        <w:rPr>
          <w:sz w:val="28"/>
          <w:szCs w:val="28"/>
        </w:rPr>
        <w:t>лено несоответствие сведений о материалах, указанных в сопроводительном письме, приложенных к нему предвыборным агитационным материалам, а именно:</w:t>
      </w:r>
    </w:p>
    <w:p w:rsidR="009E76A3" w:rsidRDefault="009E76A3" w:rsidP="009E76A3">
      <w:pPr>
        <w:pStyle w:val="Default"/>
        <w:spacing w:line="360" w:lineRule="auto"/>
        <w:jc w:val="both"/>
        <w:rPr>
          <w:sz w:val="28"/>
          <w:szCs w:val="28"/>
        </w:rPr>
      </w:pPr>
      <w:r>
        <w:rPr>
          <w:sz w:val="28"/>
          <w:szCs w:val="28"/>
        </w:rPr>
        <w:t xml:space="preserve"> ________________________________________________________</w:t>
      </w:r>
    </w:p>
    <w:p w:rsidR="009E76A3" w:rsidRDefault="009E76A3" w:rsidP="009E76A3">
      <w:pPr>
        <w:pStyle w:val="Default"/>
        <w:spacing w:line="360" w:lineRule="auto"/>
        <w:jc w:val="both"/>
        <w:rPr>
          <w:sz w:val="28"/>
          <w:szCs w:val="28"/>
        </w:rPr>
      </w:pPr>
      <w:r>
        <w:rPr>
          <w:sz w:val="28"/>
          <w:szCs w:val="28"/>
        </w:rPr>
        <w:t>________________________________________________________________</w:t>
      </w:r>
    </w:p>
    <w:p w:rsidR="009E76A3" w:rsidRPr="005D441B" w:rsidRDefault="009E76A3" w:rsidP="009E76A3">
      <w:pPr>
        <w:pStyle w:val="Default"/>
        <w:spacing w:line="360" w:lineRule="auto"/>
        <w:jc w:val="both"/>
        <w:rPr>
          <w:sz w:val="28"/>
          <w:szCs w:val="28"/>
        </w:rPr>
      </w:pPr>
      <w:r>
        <w:rPr>
          <w:sz w:val="28"/>
          <w:szCs w:val="28"/>
        </w:rPr>
        <w:t>_______________________________________________________________</w:t>
      </w:r>
    </w:p>
    <w:p w:rsidR="009E76A3" w:rsidRPr="000A1EC6" w:rsidRDefault="009E76A3" w:rsidP="009E76A3">
      <w:pPr>
        <w:spacing w:line="360" w:lineRule="auto"/>
        <w:ind w:firstLine="748"/>
        <w:jc w:val="both"/>
        <w:rPr>
          <w:color w:val="000000"/>
          <w:szCs w:val="28"/>
        </w:rPr>
      </w:pPr>
      <w:r w:rsidRPr="000A1EC6">
        <w:rPr>
          <w:color w:val="000000"/>
          <w:szCs w:val="28"/>
        </w:rPr>
        <w:t>Настоящий акт составлен в двух экземплярах.</w:t>
      </w:r>
    </w:p>
    <w:p w:rsidR="009E76A3" w:rsidRPr="000A1EC6" w:rsidRDefault="009E76A3" w:rsidP="009E76A3">
      <w:pPr>
        <w:spacing w:line="360" w:lineRule="auto"/>
        <w:ind w:firstLine="748"/>
        <w:jc w:val="both"/>
        <w:rPr>
          <w:b/>
          <w:bCs/>
          <w:color w:val="000000"/>
          <w:szCs w:val="28"/>
        </w:rPr>
      </w:pPr>
    </w:p>
    <w:p w:rsidR="009E76A3" w:rsidRPr="000A1EC6" w:rsidRDefault="009E76A3" w:rsidP="009E76A3">
      <w:pPr>
        <w:spacing w:line="360" w:lineRule="auto"/>
        <w:ind w:firstLine="748"/>
        <w:jc w:val="both"/>
        <w:rPr>
          <w:b/>
          <w:bCs/>
          <w:color w:val="000000"/>
          <w:szCs w:val="28"/>
        </w:rPr>
      </w:pPr>
    </w:p>
    <w:p w:rsidR="009E76A3" w:rsidRPr="000A1EC6" w:rsidRDefault="009E76A3" w:rsidP="009E76A3">
      <w:pPr>
        <w:spacing w:line="360" w:lineRule="auto"/>
        <w:ind w:firstLine="748"/>
        <w:jc w:val="both"/>
        <w:rPr>
          <w:color w:val="000000"/>
          <w:szCs w:val="28"/>
        </w:rPr>
      </w:pPr>
      <w:r w:rsidRPr="000A1EC6">
        <w:rPr>
          <w:color w:val="000000"/>
          <w:szCs w:val="28"/>
        </w:rPr>
        <w:t>Подписи: _________________</w:t>
      </w:r>
    </w:p>
    <w:p w:rsidR="009E76A3" w:rsidRPr="00DC66DC" w:rsidRDefault="009E76A3" w:rsidP="009E76A3">
      <w:pPr>
        <w:tabs>
          <w:tab w:val="left" w:pos="1980"/>
        </w:tabs>
        <w:spacing w:line="360" w:lineRule="auto"/>
        <w:ind w:firstLine="748"/>
        <w:jc w:val="both"/>
        <w:rPr>
          <w:color w:val="000000"/>
          <w:szCs w:val="28"/>
        </w:rPr>
      </w:pPr>
      <w:r w:rsidRPr="00DC66DC">
        <w:rPr>
          <w:color w:val="000000"/>
          <w:szCs w:val="28"/>
        </w:rPr>
        <w:tab/>
        <w:t>__________________</w:t>
      </w:r>
    </w:p>
    <w:p w:rsidR="008B407E" w:rsidRDefault="008B407E" w:rsidP="00C55195">
      <w:pPr>
        <w:outlineLvl w:val="0"/>
      </w:pPr>
    </w:p>
    <w:sectPr w:rsidR="008B407E" w:rsidSect="007F2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81ABA"/>
    <w:multiLevelType w:val="hybridMultilevel"/>
    <w:tmpl w:val="ECE01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513"/>
    <w:rsid w:val="007F2209"/>
    <w:rsid w:val="008B407E"/>
    <w:rsid w:val="009E76A3"/>
    <w:rsid w:val="00C55195"/>
    <w:rsid w:val="00D4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A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9E76A3"/>
    <w:pPr>
      <w:keepNext/>
      <w:shd w:val="clear" w:color="auto" w:fill="FFFFFF"/>
      <w:overflowPunct/>
      <w:ind w:right="2040"/>
      <w:textAlignment w:val="auto"/>
      <w:outlineLvl w:val="0"/>
    </w:pPr>
    <w:rPr>
      <w:i/>
      <w:i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6A3"/>
    <w:rPr>
      <w:rFonts w:ascii="Times New Roman" w:eastAsia="Times New Roman" w:hAnsi="Times New Roman" w:cs="Times New Roman"/>
      <w:i/>
      <w:iCs/>
      <w:color w:val="000000"/>
      <w:sz w:val="16"/>
      <w:szCs w:val="16"/>
      <w:shd w:val="clear" w:color="auto" w:fill="FFFFFF"/>
      <w:lang w:eastAsia="ru-RU"/>
    </w:rPr>
  </w:style>
  <w:style w:type="paragraph" w:styleId="2">
    <w:name w:val="Body Text Indent 2"/>
    <w:basedOn w:val="a"/>
    <w:link w:val="20"/>
    <w:rsid w:val="009E76A3"/>
    <w:pPr>
      <w:overflowPunct/>
      <w:autoSpaceDE/>
      <w:autoSpaceDN/>
      <w:adjustRightInd/>
      <w:spacing w:after="120" w:line="480" w:lineRule="auto"/>
      <w:ind w:left="283"/>
      <w:textAlignment w:val="auto"/>
    </w:pPr>
    <w:rPr>
      <w:sz w:val="20"/>
    </w:rPr>
  </w:style>
  <w:style w:type="character" w:customStyle="1" w:styleId="20">
    <w:name w:val="Основной текст с отступом 2 Знак"/>
    <w:basedOn w:val="a0"/>
    <w:link w:val="2"/>
    <w:rsid w:val="009E76A3"/>
    <w:rPr>
      <w:rFonts w:ascii="Times New Roman" w:eastAsia="Times New Roman" w:hAnsi="Times New Roman" w:cs="Times New Roman"/>
      <w:sz w:val="20"/>
      <w:szCs w:val="20"/>
      <w:lang w:eastAsia="ru-RU"/>
    </w:rPr>
  </w:style>
  <w:style w:type="paragraph" w:customStyle="1" w:styleId="14">
    <w:name w:val="Загл.14"/>
    <w:basedOn w:val="a"/>
    <w:rsid w:val="009E76A3"/>
    <w:pPr>
      <w:overflowPunct/>
      <w:autoSpaceDE/>
      <w:autoSpaceDN/>
      <w:adjustRightInd/>
      <w:jc w:val="center"/>
      <w:textAlignment w:val="auto"/>
    </w:pPr>
    <w:rPr>
      <w:b/>
    </w:rPr>
  </w:style>
  <w:style w:type="paragraph" w:customStyle="1" w:styleId="ConsPlusNormal">
    <w:name w:val="ConsPlusNormal"/>
    <w:rsid w:val="009E76A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9E76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B45FFE2DC5B3AC563372983263085501FFA77ACD0E2BF844430656866770EF86CC9FB77A4F6BF7BY3l9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2595</Words>
  <Characters>14796</Characters>
  <Application>Microsoft Office Word</Application>
  <DocSecurity>0</DocSecurity>
  <Lines>123</Lines>
  <Paragraphs>34</Paragraphs>
  <ScaleCrop>false</ScaleCrop>
  <Company/>
  <LinksUpToDate>false</LinksUpToDate>
  <CharactersWithSpaces>17357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Генералова</dc:creator>
  <cp:keywords/>
  <dc:description/>
  <cp:lastModifiedBy>vva</cp:lastModifiedBy>
  <cp:revision>5</cp:revision>
  <dcterms:created xsi:type="dcterms:W3CDTF">2020-09-03T07:11:00Z</dcterms:created>
  <dcterms:modified xsi:type="dcterms:W3CDTF">2020-09-03T08:14:00Z</dcterms:modified>
</cp:coreProperties>
</file>